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7" w:type="dxa"/>
        <w:tblInd w:w="14" w:type="dxa"/>
        <w:tblCellMar>
          <w:top w:w="45" w:type="dxa"/>
          <w:left w:w="45" w:type="dxa"/>
          <w:bottom w:w="45" w:type="dxa"/>
          <w:right w:w="45" w:type="dxa"/>
        </w:tblCellMar>
        <w:tblLook w:val="04A0" w:firstRow="1" w:lastRow="0" w:firstColumn="1" w:lastColumn="0" w:noHBand="0" w:noVBand="1"/>
      </w:tblPr>
      <w:tblGrid>
        <w:gridCol w:w="830"/>
        <w:gridCol w:w="9133"/>
        <w:gridCol w:w="117"/>
      </w:tblGrid>
      <w:tr w:rsidR="001A3C80" w:rsidRPr="00780415" w14:paraId="7878D5B4" w14:textId="73D7C359" w:rsidTr="001A3C80">
        <w:trPr>
          <w:tblCellSpacing w:w="7" w:type="dxa"/>
        </w:trPr>
        <w:tc>
          <w:tcPr>
            <w:tcW w:w="402" w:type="pct"/>
            <w:shd w:val="clear" w:color="auto" w:fill="auto"/>
            <w:hideMark/>
          </w:tcPr>
          <w:p w14:paraId="3C5DB9B0" w14:textId="5D89C04D" w:rsidR="001A3C80" w:rsidRPr="000D6934" w:rsidRDefault="001A3C80" w:rsidP="00E863E2">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Cs/>
                <w:sz w:val="32"/>
                <w:szCs w:val="32"/>
              </w:rPr>
              <w:t xml:space="preserve">            </w:t>
            </w:r>
            <w:r w:rsidRPr="000D6934">
              <w:rPr>
                <w:rFonts w:ascii="Times New Roman" w:eastAsia="Times New Roman" w:hAnsi="Times New Roman" w:cs="Times New Roman"/>
                <w:bCs/>
                <w:sz w:val="32"/>
                <w:szCs w:val="32"/>
              </w:rPr>
              <w:t xml:space="preserve"> </w:t>
            </w:r>
          </w:p>
        </w:tc>
        <w:tc>
          <w:tcPr>
            <w:tcW w:w="4524" w:type="pct"/>
            <w:hideMark/>
          </w:tcPr>
          <w:p w14:paraId="72A9791D" w14:textId="5F86BC54" w:rsidR="001A3C80" w:rsidRPr="00E863E2" w:rsidRDefault="001A3C80" w:rsidP="001D12F1">
            <w:pPr>
              <w:spacing w:after="0" w:line="240" w:lineRule="auto"/>
              <w:jc w:val="center"/>
              <w:rPr>
                <w:rFonts w:ascii="Times New Roman" w:eastAsia="Times New Roman" w:hAnsi="Times New Roman" w:cs="Times New Roman"/>
                <w:b/>
                <w:bCs/>
                <w:sz w:val="28"/>
                <w:szCs w:val="28"/>
              </w:rPr>
            </w:pPr>
            <w:r w:rsidRPr="00E863E2">
              <w:rPr>
                <w:rFonts w:ascii="Times New Roman" w:eastAsia="Times New Roman" w:hAnsi="Times New Roman" w:cs="Times New Roman"/>
                <w:b/>
                <w:bCs/>
                <w:sz w:val="28"/>
                <w:szCs w:val="28"/>
              </w:rPr>
              <w:t>Terms and Conditions for Real Estate Auction</w:t>
            </w:r>
          </w:p>
          <w:p w14:paraId="637BB67E" w14:textId="1EAA3B1D" w:rsidR="001A3C80" w:rsidRDefault="001A3C80" w:rsidP="00780415">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14:paraId="03AA9457" w14:textId="60E339EA" w:rsidR="001A3C80" w:rsidRPr="00E863E2" w:rsidRDefault="00175DF0" w:rsidP="001A3C8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9257 A NC 138, Oakboro,</w:t>
            </w:r>
            <w:r w:rsidR="00475C9E">
              <w:rPr>
                <w:rFonts w:ascii="Times New Roman" w:eastAsia="Times New Roman" w:hAnsi="Times New Roman" w:cs="Times New Roman"/>
                <w:b/>
                <w:bCs/>
                <w:sz w:val="28"/>
                <w:szCs w:val="28"/>
              </w:rPr>
              <w:t xml:space="preserve"> NC</w:t>
            </w:r>
            <w:r>
              <w:rPr>
                <w:rFonts w:ascii="Times New Roman" w:eastAsia="Times New Roman" w:hAnsi="Times New Roman" w:cs="Times New Roman"/>
                <w:b/>
                <w:bCs/>
                <w:sz w:val="28"/>
                <w:szCs w:val="28"/>
              </w:rPr>
              <w:t xml:space="preserve"> 28129</w:t>
            </w:r>
          </w:p>
          <w:p w14:paraId="7A39F8F3" w14:textId="31B27998" w:rsidR="001A3C80" w:rsidRPr="00E863E2" w:rsidRDefault="00530FE0" w:rsidP="0078041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The owner’s chose the auction method of marketing. This is not in any way a distress sale. </w:t>
            </w:r>
            <w:r w:rsidR="00195AFF">
              <w:rPr>
                <w:rFonts w:ascii="Times New Roman" w:eastAsia="Times New Roman" w:hAnsi="Times New Roman" w:cs="Times New Roman"/>
                <w:b/>
                <w:bCs/>
                <w:sz w:val="24"/>
                <w:szCs w:val="24"/>
              </w:rPr>
              <w:t xml:space="preserve">Real Estate </w:t>
            </w:r>
            <w:r w:rsidR="001A3C80" w:rsidRPr="00E863E2">
              <w:rPr>
                <w:rFonts w:ascii="Times New Roman" w:eastAsia="Times New Roman" w:hAnsi="Times New Roman" w:cs="Times New Roman"/>
                <w:b/>
                <w:bCs/>
                <w:sz w:val="24"/>
                <w:szCs w:val="24"/>
              </w:rPr>
              <w:t>offered at auction will follow the terms mentioned below.</w:t>
            </w:r>
          </w:p>
          <w:p w14:paraId="5B301978" w14:textId="4EF3CE30"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3A2C55">
              <w:rPr>
                <w:rFonts w:ascii="Times New Roman" w:eastAsia="Times New Roman" w:hAnsi="Times New Roman" w:cs="Times New Roman"/>
                <w:b/>
                <w:bCs/>
                <w:sz w:val="24"/>
                <w:szCs w:val="24"/>
                <w:u w:val="single"/>
              </w:rPr>
              <w:t>A 5 % buyer premium applies</w:t>
            </w:r>
            <w:r w:rsidRPr="00E863E2">
              <w:rPr>
                <w:rFonts w:ascii="Times New Roman" w:eastAsia="Times New Roman" w:hAnsi="Times New Roman" w:cs="Times New Roman"/>
                <w:b/>
                <w:bCs/>
                <w:sz w:val="24"/>
                <w:szCs w:val="24"/>
              </w:rPr>
              <w:t xml:space="preserve">. This means that the high bidder will add 5% to the confirmed high bid price, which will become the “contract price” of the property </w:t>
            </w:r>
          </w:p>
          <w:p w14:paraId="5F4DE93B" w14:textId="77777777"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E863E2">
              <w:rPr>
                <w:rFonts w:ascii="Times New Roman" w:eastAsia="Times New Roman" w:hAnsi="Times New Roman" w:cs="Times New Roman"/>
                <w:b/>
                <w:bCs/>
                <w:sz w:val="24"/>
                <w:szCs w:val="24"/>
              </w:rPr>
              <w:t>Auctioneer represents the sole interests of the seller alone. Seller Representation only NO Dual Agency offered.</w:t>
            </w:r>
          </w:p>
          <w:p w14:paraId="4AF97811" w14:textId="2875C167"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E863E2">
              <w:rPr>
                <w:rFonts w:ascii="Times New Roman" w:eastAsia="Times New Roman" w:hAnsi="Times New Roman" w:cs="Times New Roman"/>
                <w:b/>
                <w:bCs/>
                <w:sz w:val="24"/>
                <w:szCs w:val="24"/>
              </w:rPr>
              <w:t xml:space="preserve">A $ </w:t>
            </w:r>
            <w:r w:rsidR="00D32A00">
              <w:rPr>
                <w:rFonts w:ascii="Times New Roman" w:eastAsia="Times New Roman" w:hAnsi="Times New Roman" w:cs="Times New Roman"/>
                <w:b/>
                <w:bCs/>
                <w:sz w:val="24"/>
                <w:szCs w:val="24"/>
              </w:rPr>
              <w:t xml:space="preserve">5,000.00 </w:t>
            </w:r>
            <w:r w:rsidRPr="00E863E2">
              <w:rPr>
                <w:rFonts w:ascii="Times New Roman" w:eastAsia="Times New Roman" w:hAnsi="Times New Roman" w:cs="Times New Roman"/>
                <w:b/>
                <w:bCs/>
                <w:sz w:val="24"/>
                <w:szCs w:val="24"/>
              </w:rPr>
              <w:t xml:space="preserve">(cash or certified funds) non-refundable deposit due immediately following the auction along with a signed </w:t>
            </w:r>
            <w:r w:rsidR="00D64607">
              <w:rPr>
                <w:rFonts w:ascii="Times New Roman" w:eastAsia="Times New Roman" w:hAnsi="Times New Roman" w:cs="Times New Roman"/>
                <w:b/>
                <w:bCs/>
                <w:sz w:val="24"/>
                <w:szCs w:val="24"/>
              </w:rPr>
              <w:t>O</w:t>
            </w:r>
            <w:r w:rsidRPr="00E863E2">
              <w:rPr>
                <w:rFonts w:ascii="Times New Roman" w:eastAsia="Times New Roman" w:hAnsi="Times New Roman" w:cs="Times New Roman"/>
                <w:b/>
                <w:bCs/>
                <w:sz w:val="24"/>
                <w:szCs w:val="24"/>
              </w:rPr>
              <w:t xml:space="preserve">ffer to </w:t>
            </w:r>
            <w:r w:rsidR="00D64607">
              <w:rPr>
                <w:rFonts w:ascii="Times New Roman" w:eastAsia="Times New Roman" w:hAnsi="Times New Roman" w:cs="Times New Roman"/>
                <w:b/>
                <w:bCs/>
                <w:sz w:val="24"/>
                <w:szCs w:val="24"/>
              </w:rPr>
              <w:t>P</w:t>
            </w:r>
            <w:r w:rsidRPr="00E863E2">
              <w:rPr>
                <w:rFonts w:ascii="Times New Roman" w:eastAsia="Times New Roman" w:hAnsi="Times New Roman" w:cs="Times New Roman"/>
                <w:b/>
                <w:bCs/>
                <w:sz w:val="24"/>
                <w:szCs w:val="24"/>
              </w:rPr>
              <w:t xml:space="preserve">urchase </w:t>
            </w:r>
            <w:r w:rsidR="00D64607">
              <w:rPr>
                <w:rFonts w:ascii="Times New Roman" w:eastAsia="Times New Roman" w:hAnsi="Times New Roman" w:cs="Times New Roman"/>
                <w:b/>
                <w:bCs/>
                <w:sz w:val="24"/>
                <w:szCs w:val="24"/>
              </w:rPr>
              <w:t>C</w:t>
            </w:r>
            <w:r w:rsidRPr="00E863E2">
              <w:rPr>
                <w:rFonts w:ascii="Times New Roman" w:eastAsia="Times New Roman" w:hAnsi="Times New Roman" w:cs="Times New Roman"/>
                <w:b/>
                <w:bCs/>
                <w:sz w:val="24"/>
                <w:szCs w:val="24"/>
              </w:rPr>
              <w:t>ontract. The balance is due at closing –closing is within 30-days of sale ending date.</w:t>
            </w:r>
            <w:r w:rsidR="00195AFF">
              <w:rPr>
                <w:rFonts w:ascii="Times New Roman" w:eastAsia="Times New Roman" w:hAnsi="Times New Roman" w:cs="Times New Roman"/>
                <w:b/>
                <w:bCs/>
                <w:sz w:val="24"/>
                <w:szCs w:val="24"/>
              </w:rPr>
              <w:t xml:space="preserve"> </w:t>
            </w:r>
            <w:r w:rsidR="009E5697">
              <w:rPr>
                <w:rFonts w:ascii="Times New Roman" w:eastAsia="Times New Roman" w:hAnsi="Times New Roman" w:cs="Times New Roman"/>
                <w:b/>
                <w:bCs/>
                <w:sz w:val="24"/>
                <w:szCs w:val="24"/>
              </w:rPr>
              <w:t xml:space="preserve"> </w:t>
            </w:r>
            <w:r w:rsidR="009E5697" w:rsidRPr="00E863E2">
              <w:rPr>
                <w:rFonts w:ascii="Times New Roman" w:eastAsia="Times New Roman" w:hAnsi="Times New Roman" w:cs="Times New Roman"/>
                <w:b/>
                <w:bCs/>
                <w:sz w:val="24"/>
                <w:szCs w:val="24"/>
              </w:rPr>
              <w:t>Should</w:t>
            </w:r>
            <w:r w:rsidRPr="00E863E2">
              <w:rPr>
                <w:rFonts w:ascii="Times New Roman" w:eastAsia="Times New Roman" w:hAnsi="Times New Roman" w:cs="Times New Roman"/>
                <w:b/>
                <w:bCs/>
                <w:sz w:val="24"/>
                <w:szCs w:val="24"/>
              </w:rPr>
              <w:t xml:space="preserve"> the purchaser not fulfill the </w:t>
            </w:r>
            <w:r w:rsidR="00530FE0" w:rsidRPr="00E863E2">
              <w:rPr>
                <w:rFonts w:ascii="Times New Roman" w:eastAsia="Times New Roman" w:hAnsi="Times New Roman" w:cs="Times New Roman"/>
                <w:b/>
                <w:bCs/>
                <w:sz w:val="24"/>
                <w:szCs w:val="24"/>
              </w:rPr>
              <w:t xml:space="preserve">contract </w:t>
            </w:r>
            <w:r w:rsidR="00530FE0">
              <w:rPr>
                <w:rFonts w:ascii="Times New Roman" w:eastAsia="Times New Roman" w:hAnsi="Times New Roman" w:cs="Times New Roman"/>
                <w:b/>
                <w:bCs/>
                <w:sz w:val="24"/>
                <w:szCs w:val="24"/>
              </w:rPr>
              <w:t>the</w:t>
            </w:r>
            <w:r w:rsidRPr="00E863E2">
              <w:rPr>
                <w:rFonts w:ascii="Times New Roman" w:eastAsia="Times New Roman" w:hAnsi="Times New Roman" w:cs="Times New Roman"/>
                <w:b/>
                <w:bCs/>
                <w:sz w:val="24"/>
                <w:szCs w:val="24"/>
              </w:rPr>
              <w:t xml:space="preserve"> non-refundable d</w:t>
            </w:r>
            <w:r w:rsidR="00C42F35">
              <w:rPr>
                <w:rFonts w:ascii="Times New Roman" w:eastAsia="Times New Roman" w:hAnsi="Times New Roman" w:cs="Times New Roman"/>
                <w:b/>
                <w:bCs/>
                <w:sz w:val="24"/>
                <w:szCs w:val="24"/>
              </w:rPr>
              <w:t xml:space="preserve">eposit </w:t>
            </w:r>
            <w:r w:rsidRPr="00E863E2">
              <w:rPr>
                <w:rFonts w:ascii="Times New Roman" w:eastAsia="Times New Roman" w:hAnsi="Times New Roman" w:cs="Times New Roman"/>
                <w:b/>
                <w:bCs/>
                <w:sz w:val="24"/>
                <w:szCs w:val="24"/>
              </w:rPr>
              <w:t>will go to the owner and auction company equally as liquidated damages.</w:t>
            </w:r>
          </w:p>
          <w:p w14:paraId="5F7FF2C6" w14:textId="63590AC7"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E863E2">
              <w:rPr>
                <w:rFonts w:ascii="Times New Roman" w:eastAsia="Times New Roman" w:hAnsi="Times New Roman" w:cs="Times New Roman"/>
                <w:b/>
                <w:bCs/>
                <w:sz w:val="24"/>
                <w:szCs w:val="24"/>
              </w:rPr>
              <w:t xml:space="preserve">Current real estate taxes will be divided on a daily pro rata basis between the </w:t>
            </w:r>
            <w:r w:rsidR="00FC6D7F">
              <w:rPr>
                <w:rFonts w:ascii="Times New Roman" w:eastAsia="Times New Roman" w:hAnsi="Times New Roman" w:cs="Times New Roman"/>
                <w:b/>
                <w:bCs/>
                <w:sz w:val="24"/>
                <w:szCs w:val="24"/>
              </w:rPr>
              <w:t>P</w:t>
            </w:r>
            <w:r w:rsidRPr="00E863E2">
              <w:rPr>
                <w:rFonts w:ascii="Times New Roman" w:eastAsia="Times New Roman" w:hAnsi="Times New Roman" w:cs="Times New Roman"/>
                <w:b/>
                <w:bCs/>
                <w:sz w:val="24"/>
                <w:szCs w:val="24"/>
              </w:rPr>
              <w:t>urchaser(s) and Seller</w:t>
            </w:r>
            <w:r>
              <w:rPr>
                <w:rFonts w:ascii="Times New Roman" w:eastAsia="Times New Roman" w:hAnsi="Times New Roman" w:cs="Times New Roman"/>
                <w:b/>
                <w:bCs/>
                <w:sz w:val="24"/>
                <w:szCs w:val="24"/>
              </w:rPr>
              <w:t xml:space="preserve"> (s)</w:t>
            </w:r>
            <w:r w:rsidRPr="00E863E2">
              <w:rPr>
                <w:rFonts w:ascii="Times New Roman" w:eastAsia="Times New Roman" w:hAnsi="Times New Roman" w:cs="Times New Roman"/>
                <w:b/>
                <w:bCs/>
                <w:sz w:val="24"/>
                <w:szCs w:val="24"/>
              </w:rPr>
              <w:t xml:space="preserve"> as of the date of closing. All prior years’ taxes are the expense of the Seller and shall be paid by the Seller at closing, if not previously paid.</w:t>
            </w:r>
          </w:p>
          <w:p w14:paraId="4A918486" w14:textId="77777777"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E863E2">
              <w:rPr>
                <w:rFonts w:ascii="Times New Roman" w:eastAsia="Times New Roman" w:hAnsi="Times New Roman" w:cs="Times New Roman"/>
                <w:b/>
                <w:bCs/>
                <w:sz w:val="24"/>
                <w:szCs w:val="24"/>
              </w:rPr>
              <w:t xml:space="preserve">Property will convey by General Warranty Deed. </w:t>
            </w:r>
            <w:r w:rsidRPr="00E863E2">
              <w:rPr>
                <w:rFonts w:ascii="MS Mincho" w:eastAsia="MS Mincho" w:hAnsi="MS Mincho" w:cs="MS Mincho"/>
                <w:b/>
                <w:bCs/>
                <w:sz w:val="24"/>
                <w:szCs w:val="24"/>
              </w:rPr>
              <w:t> </w:t>
            </w:r>
          </w:p>
          <w:p w14:paraId="4B95E66A" w14:textId="1CA62D78"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E863E2">
              <w:rPr>
                <w:rFonts w:ascii="Times New Roman" w:eastAsia="Times New Roman" w:hAnsi="Times New Roman" w:cs="Times New Roman"/>
                <w:b/>
                <w:bCs/>
                <w:sz w:val="24"/>
                <w:szCs w:val="24"/>
              </w:rPr>
              <w:t xml:space="preserve">Seller will be responsible for deed preparation, document stamps, </w:t>
            </w:r>
            <w:r>
              <w:rPr>
                <w:rFonts w:ascii="Times New Roman" w:eastAsia="Times New Roman" w:hAnsi="Times New Roman" w:cs="Times New Roman"/>
                <w:b/>
                <w:bCs/>
                <w:sz w:val="24"/>
                <w:szCs w:val="24"/>
              </w:rPr>
              <w:t xml:space="preserve">prorated city and county taxes </w:t>
            </w:r>
            <w:r w:rsidRPr="00E863E2">
              <w:rPr>
                <w:rFonts w:ascii="Times New Roman" w:eastAsia="Times New Roman" w:hAnsi="Times New Roman" w:cs="Times New Roman"/>
                <w:b/>
                <w:bCs/>
                <w:sz w:val="24"/>
                <w:szCs w:val="24"/>
              </w:rPr>
              <w:t>and auctioneer commission only. The Buyer will pay for all remaining expenses to consummate the transaction, including closing costs, attorney’s fees, survey, (if requested) ad valorem taxes pro-rated for the current tax year and any other related expenses, including but not limited to, recording of the deed.</w:t>
            </w:r>
          </w:p>
          <w:p w14:paraId="50B55343" w14:textId="77777777"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E863E2">
              <w:rPr>
                <w:rFonts w:ascii="Times New Roman" w:eastAsia="Times New Roman" w:hAnsi="Times New Roman" w:cs="Times New Roman"/>
                <w:b/>
                <w:bCs/>
                <w:sz w:val="24"/>
                <w:szCs w:val="24"/>
              </w:rPr>
              <w:t>Title examination fees and title insurance cost, if any, will be the responsibility of the Buyer.</w:t>
            </w:r>
          </w:p>
          <w:p w14:paraId="57481A9D" w14:textId="05CF18B6"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3A2C55">
              <w:rPr>
                <w:rFonts w:ascii="Times New Roman" w:eastAsia="Times New Roman" w:hAnsi="Times New Roman" w:cs="Times New Roman"/>
                <w:b/>
                <w:bCs/>
                <w:sz w:val="24"/>
                <w:szCs w:val="24"/>
                <w:u w:val="single"/>
              </w:rPr>
              <w:t xml:space="preserve">Property is being </w:t>
            </w:r>
            <w:proofErr w:type="gramStart"/>
            <w:r w:rsidRPr="003A2C55">
              <w:rPr>
                <w:rFonts w:ascii="Times New Roman" w:eastAsia="Times New Roman" w:hAnsi="Times New Roman" w:cs="Times New Roman"/>
                <w:b/>
                <w:bCs/>
                <w:sz w:val="24"/>
                <w:szCs w:val="24"/>
                <w:u w:val="single"/>
              </w:rPr>
              <w:t>sold  “</w:t>
            </w:r>
            <w:proofErr w:type="gramEnd"/>
            <w:r w:rsidRPr="003A2C55">
              <w:rPr>
                <w:rFonts w:ascii="Times New Roman" w:eastAsia="Times New Roman" w:hAnsi="Times New Roman" w:cs="Times New Roman"/>
                <w:b/>
                <w:bCs/>
                <w:sz w:val="24"/>
                <w:szCs w:val="24"/>
                <w:u w:val="single"/>
              </w:rPr>
              <w:t>as is</w:t>
            </w:r>
            <w:r w:rsidR="00D32A00">
              <w:rPr>
                <w:rFonts w:ascii="Times New Roman" w:eastAsia="Times New Roman" w:hAnsi="Times New Roman" w:cs="Times New Roman"/>
                <w:b/>
                <w:bCs/>
                <w:sz w:val="24"/>
                <w:szCs w:val="24"/>
                <w:u w:val="single"/>
              </w:rPr>
              <w:t xml:space="preserve"> where </w:t>
            </w:r>
            <w:r w:rsidR="00530FE0">
              <w:rPr>
                <w:rFonts w:ascii="Times New Roman" w:eastAsia="Times New Roman" w:hAnsi="Times New Roman" w:cs="Times New Roman"/>
                <w:b/>
                <w:bCs/>
                <w:sz w:val="24"/>
                <w:szCs w:val="24"/>
                <w:u w:val="single"/>
              </w:rPr>
              <w:t>is”</w:t>
            </w:r>
            <w:r w:rsidR="00530FE0" w:rsidRPr="003A2C55">
              <w:rPr>
                <w:rFonts w:ascii="Times New Roman" w:eastAsia="Times New Roman" w:hAnsi="Times New Roman" w:cs="Times New Roman"/>
                <w:b/>
                <w:bCs/>
                <w:sz w:val="24"/>
                <w:szCs w:val="24"/>
                <w:u w:val="single"/>
              </w:rPr>
              <w:t xml:space="preserve"> </w:t>
            </w:r>
            <w:r w:rsidR="00530FE0" w:rsidRPr="00E863E2">
              <w:rPr>
                <w:rFonts w:ascii="Times New Roman" w:eastAsia="Times New Roman" w:hAnsi="Times New Roman" w:cs="Times New Roman"/>
                <w:b/>
                <w:bCs/>
                <w:sz w:val="24"/>
                <w:szCs w:val="24"/>
              </w:rPr>
              <w:t>and</w:t>
            </w:r>
            <w:r w:rsidRPr="00E863E2">
              <w:rPr>
                <w:rFonts w:ascii="Times New Roman" w:eastAsia="Times New Roman" w:hAnsi="Times New Roman" w:cs="Times New Roman"/>
                <w:b/>
                <w:bCs/>
                <w:sz w:val="24"/>
                <w:szCs w:val="24"/>
              </w:rPr>
              <w:t xml:space="preserve"> is subject to all the applicable Federal, State, and County laws, regulations, and ordinances and is also subject to all plats, all current proposed or pending covenants, restrictions, zoning, government requirements, environmental issues, roadways, easements, and rights-of-way of record.</w:t>
            </w:r>
          </w:p>
          <w:p w14:paraId="0431DABF" w14:textId="3C2DCA78"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3A2C55">
              <w:rPr>
                <w:rFonts w:ascii="Times New Roman" w:eastAsia="Times New Roman" w:hAnsi="Times New Roman" w:cs="Times New Roman"/>
                <w:b/>
                <w:bCs/>
                <w:sz w:val="24"/>
                <w:szCs w:val="24"/>
                <w:u w:val="single"/>
              </w:rPr>
              <w:t>Property Information &amp; Inspection:</w:t>
            </w:r>
            <w:r w:rsidRPr="00E863E2">
              <w:rPr>
                <w:rFonts w:ascii="Times New Roman" w:eastAsia="Times New Roman" w:hAnsi="Times New Roman" w:cs="Times New Roman"/>
                <w:b/>
                <w:bCs/>
                <w:sz w:val="24"/>
                <w:szCs w:val="24"/>
              </w:rPr>
              <w:t xml:space="preserve"> All information is from reliable sources and deemed accurate, O’Neal’s Auction Services is not responsible for any missing or incorrect listing information. O’Neal’s Auction Services has attempted to provide accurate </w:t>
            </w:r>
            <w:r w:rsidR="00C42F35" w:rsidRPr="00E863E2">
              <w:rPr>
                <w:rFonts w:ascii="Times New Roman" w:eastAsia="Times New Roman" w:hAnsi="Times New Roman" w:cs="Times New Roman"/>
                <w:b/>
                <w:bCs/>
                <w:sz w:val="24"/>
                <w:szCs w:val="24"/>
              </w:rPr>
              <w:t>description</w:t>
            </w:r>
            <w:r w:rsidR="00C42F35">
              <w:rPr>
                <w:rFonts w:ascii="Times New Roman" w:eastAsia="Times New Roman" w:hAnsi="Times New Roman" w:cs="Times New Roman"/>
                <w:b/>
                <w:bCs/>
                <w:sz w:val="24"/>
                <w:szCs w:val="24"/>
              </w:rPr>
              <w:t>s; howe</w:t>
            </w:r>
            <w:r w:rsidR="00C42F35" w:rsidRPr="00E863E2">
              <w:rPr>
                <w:rFonts w:ascii="Times New Roman" w:eastAsia="Times New Roman" w:hAnsi="Times New Roman" w:cs="Times New Roman"/>
                <w:b/>
                <w:bCs/>
                <w:sz w:val="24"/>
                <w:szCs w:val="24"/>
              </w:rPr>
              <w:t>ver</w:t>
            </w:r>
            <w:r w:rsidRPr="00E863E2">
              <w:rPr>
                <w:rFonts w:ascii="Times New Roman" w:eastAsia="Times New Roman" w:hAnsi="Times New Roman" w:cs="Times New Roman"/>
                <w:b/>
                <w:bCs/>
                <w:sz w:val="24"/>
                <w:szCs w:val="24"/>
              </w:rPr>
              <w:t xml:space="preserve">, it is the bidder's responsibility to conduct any </w:t>
            </w:r>
            <w:r w:rsidRPr="00E863E2">
              <w:rPr>
                <w:rFonts w:ascii="Times New Roman" w:eastAsia="Times New Roman" w:hAnsi="Times New Roman" w:cs="Times New Roman"/>
                <w:b/>
                <w:bCs/>
                <w:sz w:val="24"/>
                <w:szCs w:val="24"/>
              </w:rPr>
              <w:lastRenderedPageBreak/>
              <w:t>inspections to determine the condition and feasibility of the bidder's intended use. Descriptions are provided in good faith and are matters of opinion.</w:t>
            </w:r>
          </w:p>
          <w:p w14:paraId="07A17F79" w14:textId="6A2DE5FA"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E863E2">
              <w:rPr>
                <w:rFonts w:ascii="Times New Roman" w:eastAsia="Times New Roman" w:hAnsi="Times New Roman" w:cs="Times New Roman"/>
                <w:b/>
                <w:bCs/>
                <w:sz w:val="24"/>
                <w:szCs w:val="24"/>
                <w:u w:val="single"/>
              </w:rPr>
              <w:t>Bidder responsibilities:</w:t>
            </w:r>
            <w:r w:rsidRPr="00E863E2">
              <w:rPr>
                <w:rFonts w:ascii="Times New Roman" w:eastAsia="Times New Roman" w:hAnsi="Times New Roman" w:cs="Times New Roman"/>
                <w:b/>
                <w:bCs/>
                <w:sz w:val="24"/>
                <w:szCs w:val="24"/>
              </w:rPr>
              <w:t xml:space="preserve"> It is automatically acknowledged by registering that you have either personally inspected the property, hired an agent to inspect the property or waive your right to inspect the property. By placing a bid, this creates a contractual agreement to purchase the property at the high bid price plus Buyers Premium </w:t>
            </w:r>
            <w:r w:rsidR="001D12F1">
              <w:rPr>
                <w:rFonts w:ascii="Times New Roman" w:eastAsia="Times New Roman" w:hAnsi="Times New Roman" w:cs="Times New Roman"/>
                <w:b/>
                <w:bCs/>
                <w:sz w:val="24"/>
                <w:szCs w:val="24"/>
              </w:rPr>
              <w:t xml:space="preserve">(5 %) </w:t>
            </w:r>
            <w:r w:rsidRPr="00E863E2">
              <w:rPr>
                <w:rFonts w:ascii="Times New Roman" w:eastAsia="Times New Roman" w:hAnsi="Times New Roman" w:cs="Times New Roman"/>
                <w:b/>
                <w:bCs/>
                <w:sz w:val="24"/>
                <w:szCs w:val="24"/>
              </w:rPr>
              <w:t>and any additional fees included in closing the real property transaction.</w:t>
            </w:r>
          </w:p>
          <w:p w14:paraId="59A3ED44" w14:textId="1DBF7625"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E863E2">
              <w:rPr>
                <w:rFonts w:ascii="Times New Roman" w:eastAsia="Times New Roman" w:hAnsi="Times New Roman" w:cs="Times New Roman"/>
                <w:b/>
                <w:bCs/>
                <w:sz w:val="24"/>
                <w:szCs w:val="24"/>
                <w:u w:val="single"/>
              </w:rPr>
              <w:t>Disputes:</w:t>
            </w:r>
            <w:r w:rsidRPr="00E863E2">
              <w:rPr>
                <w:rFonts w:ascii="Times New Roman" w:eastAsia="Times New Roman" w:hAnsi="Times New Roman" w:cs="Times New Roman"/>
                <w:b/>
                <w:bCs/>
                <w:sz w:val="24"/>
                <w:szCs w:val="24"/>
              </w:rPr>
              <w:t xml:space="preserve"> All causes of action resulting from this auction shall be heard in the General Court of Justice of Stanly County, North Carolina as the sole and exclusive venue.</w:t>
            </w:r>
          </w:p>
          <w:p w14:paraId="00D23F45" w14:textId="63B8DCDD"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E863E2">
              <w:rPr>
                <w:rFonts w:ascii="Times New Roman" w:eastAsia="Times New Roman" w:hAnsi="Times New Roman" w:cs="Times New Roman"/>
                <w:b/>
                <w:bCs/>
                <w:sz w:val="24"/>
                <w:szCs w:val="24"/>
                <w:u w:val="single"/>
              </w:rPr>
              <w:t>Auctioneer's Discretion:</w:t>
            </w:r>
            <w:r w:rsidRPr="00E863E2">
              <w:rPr>
                <w:rFonts w:ascii="Times New Roman" w:eastAsia="Times New Roman" w:hAnsi="Times New Roman" w:cs="Times New Roman"/>
                <w:b/>
                <w:bCs/>
                <w:sz w:val="24"/>
                <w:szCs w:val="24"/>
              </w:rPr>
              <w:t xml:space="preserve"> The auction company has full discretion to modify the date and time, order, and details of the auction for any reason or no reason at all, including but not limited to technical issues, emergencies, </w:t>
            </w:r>
            <w:r w:rsidR="00195AFF">
              <w:rPr>
                <w:rFonts w:ascii="Times New Roman" w:eastAsia="Times New Roman" w:hAnsi="Times New Roman" w:cs="Times New Roman"/>
                <w:b/>
                <w:bCs/>
                <w:sz w:val="24"/>
                <w:szCs w:val="24"/>
              </w:rPr>
              <w:t>weather related issues</w:t>
            </w:r>
            <w:r w:rsidRPr="00E863E2">
              <w:rPr>
                <w:rFonts w:ascii="Times New Roman" w:eastAsia="Times New Roman" w:hAnsi="Times New Roman" w:cs="Times New Roman"/>
                <w:b/>
                <w:bCs/>
                <w:sz w:val="24"/>
                <w:szCs w:val="24"/>
              </w:rPr>
              <w:t xml:space="preserve"> and convenience of the Seller.</w:t>
            </w:r>
          </w:p>
          <w:p w14:paraId="1CD1ED52" w14:textId="6A2A9EDA"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E863E2">
              <w:rPr>
                <w:rFonts w:ascii="Times New Roman" w:eastAsia="Times New Roman" w:hAnsi="Times New Roman" w:cs="Times New Roman"/>
                <w:b/>
                <w:bCs/>
                <w:sz w:val="24"/>
                <w:szCs w:val="24"/>
                <w:u w:val="single"/>
              </w:rPr>
              <w:t>Easements:</w:t>
            </w:r>
            <w:r w:rsidRPr="00E863E2">
              <w:rPr>
                <w:rFonts w:ascii="Times New Roman" w:eastAsia="Times New Roman" w:hAnsi="Times New Roman" w:cs="Times New Roman"/>
                <w:b/>
                <w:bCs/>
                <w:sz w:val="24"/>
                <w:szCs w:val="24"/>
              </w:rPr>
              <w:t xml:space="preserve"> Subject to all easements recorded or unrecorded.</w:t>
            </w:r>
          </w:p>
          <w:p w14:paraId="3C8A1F8F" w14:textId="77777777"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E863E2">
              <w:rPr>
                <w:rFonts w:ascii="Times New Roman" w:eastAsia="Times New Roman" w:hAnsi="Times New Roman" w:cs="Times New Roman"/>
                <w:b/>
                <w:bCs/>
                <w:sz w:val="24"/>
                <w:szCs w:val="24"/>
                <w:u w:val="single"/>
              </w:rPr>
              <w:t>Zoning:</w:t>
            </w:r>
            <w:r w:rsidRPr="00E863E2">
              <w:rPr>
                <w:rFonts w:ascii="Times New Roman" w:eastAsia="Times New Roman" w:hAnsi="Times New Roman" w:cs="Times New Roman"/>
                <w:b/>
                <w:bCs/>
                <w:sz w:val="24"/>
                <w:szCs w:val="24"/>
              </w:rPr>
              <w:t xml:space="preserve"> This property is subject to all state and local zoning ordinances.</w:t>
            </w:r>
          </w:p>
          <w:p w14:paraId="19E97BD8" w14:textId="7A08B8DA" w:rsidR="001A3C80" w:rsidRPr="00FC6D7F"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E863E2">
              <w:rPr>
                <w:rFonts w:ascii="Times New Roman" w:eastAsia="Times New Roman" w:hAnsi="Times New Roman" w:cs="Times New Roman"/>
                <w:b/>
                <w:bCs/>
                <w:sz w:val="24"/>
                <w:szCs w:val="24"/>
                <w:u w:val="single"/>
              </w:rPr>
              <w:t>Bidder Verification:</w:t>
            </w:r>
            <w:r w:rsidRPr="00E863E2">
              <w:rPr>
                <w:rFonts w:ascii="Times New Roman" w:eastAsia="Times New Roman" w:hAnsi="Times New Roman" w:cs="Times New Roman"/>
                <w:b/>
                <w:bCs/>
                <w:sz w:val="24"/>
                <w:szCs w:val="24"/>
              </w:rPr>
              <w:t xml:space="preserve"> The identity of all bidders will be verified, and a bidder number provided upon registration.</w:t>
            </w:r>
            <w:r w:rsidR="00C42F35">
              <w:rPr>
                <w:rFonts w:ascii="Times New Roman" w:eastAsia="Times New Roman" w:hAnsi="Times New Roman" w:cs="Times New Roman"/>
                <w:b/>
                <w:bCs/>
                <w:sz w:val="24"/>
                <w:szCs w:val="24"/>
              </w:rPr>
              <w:t xml:space="preserve"> By obtaining a bidder number </w:t>
            </w:r>
            <w:r w:rsidR="00C42F35" w:rsidRPr="00FC6D7F">
              <w:rPr>
                <w:rFonts w:ascii="Times New Roman" w:eastAsia="Times New Roman" w:hAnsi="Times New Roman" w:cs="Times New Roman"/>
                <w:b/>
                <w:bCs/>
                <w:sz w:val="24"/>
                <w:szCs w:val="24"/>
              </w:rPr>
              <w:t>you agree to the terms and conditions of this auction.</w:t>
            </w:r>
            <w:r w:rsidR="00195AFF" w:rsidRPr="00FC6D7F">
              <w:rPr>
                <w:rFonts w:ascii="Times New Roman" w:eastAsia="Times New Roman" w:hAnsi="Times New Roman" w:cs="Times New Roman"/>
                <w:b/>
                <w:bCs/>
                <w:sz w:val="24"/>
                <w:szCs w:val="24"/>
              </w:rPr>
              <w:t xml:space="preserve">       </w:t>
            </w:r>
            <w:r w:rsidR="00195AFF" w:rsidRPr="00FC6D7F">
              <w:rPr>
                <w:rFonts w:ascii="Times New Roman" w:eastAsia="Times New Roman" w:hAnsi="Times New Roman" w:cs="Times New Roman"/>
                <w:b/>
                <w:bCs/>
                <w:i/>
                <w:iCs/>
                <w:sz w:val="28"/>
                <w:szCs w:val="28"/>
              </w:rPr>
              <w:t>You must be registered to bid.</w:t>
            </w:r>
          </w:p>
          <w:p w14:paraId="2D40C2D2" w14:textId="77777777"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3A2C55">
              <w:rPr>
                <w:rFonts w:ascii="Times New Roman" w:eastAsia="Times New Roman" w:hAnsi="Times New Roman" w:cs="Times New Roman"/>
                <w:b/>
                <w:bCs/>
                <w:sz w:val="24"/>
                <w:szCs w:val="24"/>
                <w:u w:val="single"/>
              </w:rPr>
              <w:t>Guaranty Agreement:</w:t>
            </w:r>
            <w:r w:rsidRPr="00E863E2">
              <w:rPr>
                <w:rFonts w:ascii="Times New Roman" w:eastAsia="Times New Roman" w:hAnsi="Times New Roman" w:cs="Times New Roman"/>
                <w:b/>
                <w:bCs/>
                <w:sz w:val="24"/>
                <w:szCs w:val="24"/>
              </w:rPr>
              <w:t xml:space="preserve"> In the event someone is bidding on behalf of a business entity or corporation, the individual submitting the bid enters into a guaranty agreement, guaranteeing the bids as well as the earnest money deposit.</w:t>
            </w:r>
          </w:p>
          <w:p w14:paraId="287EB25B" w14:textId="56BA21BA"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E863E2">
              <w:rPr>
                <w:rFonts w:ascii="Times New Roman" w:eastAsia="Times New Roman" w:hAnsi="Times New Roman" w:cs="Times New Roman"/>
                <w:b/>
                <w:bCs/>
                <w:sz w:val="24"/>
                <w:szCs w:val="24"/>
              </w:rPr>
              <w:t xml:space="preserve">It is understood that this property is being sold </w:t>
            </w:r>
            <w:r w:rsidR="00C42F35">
              <w:rPr>
                <w:rFonts w:ascii="Times New Roman" w:eastAsia="Times New Roman" w:hAnsi="Times New Roman" w:cs="Times New Roman"/>
                <w:b/>
                <w:bCs/>
                <w:sz w:val="24"/>
                <w:szCs w:val="24"/>
              </w:rPr>
              <w:t>“</w:t>
            </w:r>
            <w:r w:rsidRPr="00E863E2">
              <w:rPr>
                <w:rFonts w:ascii="Times New Roman" w:eastAsia="Times New Roman" w:hAnsi="Times New Roman" w:cs="Times New Roman"/>
                <w:b/>
                <w:bCs/>
                <w:sz w:val="24"/>
                <w:szCs w:val="24"/>
              </w:rPr>
              <w:t xml:space="preserve">as-is where-is </w:t>
            </w:r>
            <w:r w:rsidR="00C42F35">
              <w:rPr>
                <w:rFonts w:ascii="Times New Roman" w:eastAsia="Times New Roman" w:hAnsi="Times New Roman" w:cs="Times New Roman"/>
                <w:b/>
                <w:bCs/>
                <w:sz w:val="24"/>
                <w:szCs w:val="24"/>
              </w:rPr>
              <w:t>“</w:t>
            </w:r>
            <w:r w:rsidRPr="00E863E2">
              <w:rPr>
                <w:rFonts w:ascii="Times New Roman" w:eastAsia="Times New Roman" w:hAnsi="Times New Roman" w:cs="Times New Roman"/>
                <w:b/>
                <w:bCs/>
                <w:sz w:val="24"/>
                <w:szCs w:val="24"/>
              </w:rPr>
              <w:t>with no warranties or guarantees</w:t>
            </w:r>
            <w:r w:rsidR="00530FE0">
              <w:rPr>
                <w:rFonts w:ascii="Times New Roman" w:eastAsia="Times New Roman" w:hAnsi="Times New Roman" w:cs="Times New Roman"/>
                <w:b/>
                <w:bCs/>
                <w:sz w:val="24"/>
                <w:szCs w:val="24"/>
              </w:rPr>
              <w:t xml:space="preserve"> outside of a clear marketable deed</w:t>
            </w:r>
            <w:r w:rsidRPr="00E863E2">
              <w:rPr>
                <w:rFonts w:ascii="Times New Roman" w:eastAsia="Times New Roman" w:hAnsi="Times New Roman" w:cs="Times New Roman"/>
                <w:b/>
                <w:bCs/>
                <w:sz w:val="24"/>
                <w:szCs w:val="24"/>
              </w:rPr>
              <w:t xml:space="preserve"> and</w:t>
            </w:r>
            <w:r w:rsidR="00530FE0">
              <w:rPr>
                <w:rFonts w:ascii="Times New Roman" w:eastAsia="Times New Roman" w:hAnsi="Times New Roman" w:cs="Times New Roman"/>
                <w:b/>
                <w:bCs/>
                <w:sz w:val="24"/>
                <w:szCs w:val="24"/>
              </w:rPr>
              <w:t xml:space="preserve"> </w:t>
            </w:r>
            <w:r w:rsidR="005A0D73">
              <w:rPr>
                <w:rFonts w:ascii="Times New Roman" w:eastAsia="Times New Roman" w:hAnsi="Times New Roman" w:cs="Times New Roman"/>
                <w:b/>
                <w:bCs/>
                <w:sz w:val="24"/>
                <w:szCs w:val="24"/>
              </w:rPr>
              <w:t xml:space="preserve">the </w:t>
            </w:r>
            <w:r w:rsidR="005A0D73" w:rsidRPr="00E863E2">
              <w:rPr>
                <w:rFonts w:ascii="Times New Roman" w:eastAsia="Times New Roman" w:hAnsi="Times New Roman" w:cs="Times New Roman"/>
                <w:b/>
                <w:bCs/>
                <w:sz w:val="24"/>
                <w:szCs w:val="24"/>
              </w:rPr>
              <w:t>final</w:t>
            </w:r>
            <w:r w:rsidRPr="00E863E2">
              <w:rPr>
                <w:rFonts w:ascii="Times New Roman" w:eastAsia="Times New Roman" w:hAnsi="Times New Roman" w:cs="Times New Roman"/>
                <w:b/>
                <w:bCs/>
                <w:sz w:val="24"/>
                <w:szCs w:val="24"/>
              </w:rPr>
              <w:t xml:space="preserve"> high bid received is subject to seller confirmation.</w:t>
            </w:r>
          </w:p>
          <w:p w14:paraId="453A3D46" w14:textId="1E92F72B" w:rsidR="001A3C80"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E863E2">
              <w:rPr>
                <w:rFonts w:ascii="Times New Roman" w:eastAsia="Times New Roman" w:hAnsi="Times New Roman" w:cs="Times New Roman"/>
                <w:b/>
                <w:bCs/>
                <w:sz w:val="24"/>
                <w:szCs w:val="24"/>
              </w:rPr>
              <w:t>Property is open to all eligible bidders without regard for race, sex, or national origin.</w:t>
            </w:r>
          </w:p>
          <w:p w14:paraId="0F0D1391" w14:textId="0707DE71" w:rsidR="001A3C80" w:rsidRDefault="005A0D73" w:rsidP="00780415">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b/>
                <w:bCs/>
                <w:i/>
                <w:iCs/>
                <w:noProof/>
                <w:sz w:val="24"/>
                <w:szCs w:val="24"/>
              </w:rPr>
              <mc:AlternateContent>
                <mc:Choice Requires="wps">
                  <w:drawing>
                    <wp:anchor distT="0" distB="0" distL="114300" distR="114300" simplePos="0" relativeHeight="251659264" behindDoc="0" locked="0" layoutInCell="1" allowOverlap="1" wp14:anchorId="76E8334C" wp14:editId="304C14D8">
                      <wp:simplePos x="0" y="0"/>
                      <wp:positionH relativeFrom="column">
                        <wp:posOffset>4650740</wp:posOffset>
                      </wp:positionH>
                      <wp:positionV relativeFrom="paragraph">
                        <wp:posOffset>356235</wp:posOffset>
                      </wp:positionV>
                      <wp:extent cx="1152525" cy="8763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152525" cy="876300"/>
                              </a:xfrm>
                              <a:prstGeom prst="rect">
                                <a:avLst/>
                              </a:prstGeom>
                              <a:solidFill>
                                <a:schemeClr val="lt1"/>
                              </a:solidFill>
                              <a:ln w="6350">
                                <a:solidFill>
                                  <a:prstClr val="black"/>
                                </a:solidFill>
                              </a:ln>
                            </wps:spPr>
                            <wps:txbx>
                              <w:txbxContent>
                                <w:p w14:paraId="47AF0989" w14:textId="229FBEF4" w:rsidR="00175DF0" w:rsidRDefault="005A0D73">
                                  <w:r>
                                    <w:rPr>
                                      <w:noProof/>
                                    </w:rPr>
                                    <w:drawing>
                                      <wp:inline distT="0" distB="0" distL="0" distR="0" wp14:anchorId="656D4FE2" wp14:editId="33C72547">
                                        <wp:extent cx="857250" cy="7785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857250" cy="7785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6E8334C" id="_x0000_t202" coordsize="21600,21600" o:spt="202" path="m,l,21600r21600,l21600,xe">
                      <v:stroke joinstyle="miter"/>
                      <v:path gradientshapeok="t" o:connecttype="rect"/>
                    </v:shapetype>
                    <v:shape id="Text Box 1" o:spid="_x0000_s1026" type="#_x0000_t202" style="position:absolute;margin-left:366.2pt;margin-top:28.05pt;width:90.75pt;height: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" fillcolor="white [3201]" strokeweight=".5pt">
                      <v:textbox>
                        <w:txbxContent>
                          <w:p w14:paraId="47AF0989" w14:textId="229FBEF4" w:rsidR="00175DF0" w:rsidRDefault="005A0D73">
                            <w:r>
                              <w:rPr>
                                <w:noProof/>
                              </w:rPr>
                              <w:drawing>
                                <wp:inline distT="0" distB="0" distL="0" distR="0" wp14:anchorId="656D4FE2" wp14:editId="33C72547">
                                  <wp:extent cx="857250" cy="7785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857250" cy="778510"/>
                                          </a:xfrm>
                                          <a:prstGeom prst="rect">
                                            <a:avLst/>
                                          </a:prstGeom>
                                        </pic:spPr>
                                      </pic:pic>
                                    </a:graphicData>
                                  </a:graphic>
                                </wp:inline>
                              </w:drawing>
                            </w:r>
                          </w:p>
                        </w:txbxContent>
                      </v:textbox>
                    </v:shape>
                  </w:pict>
                </mc:Fallback>
              </mc:AlternateContent>
            </w:r>
            <w:r w:rsidR="001A3C80" w:rsidRPr="00E863E2">
              <w:rPr>
                <w:rFonts w:ascii="Times New Roman" w:eastAsia="Times New Roman" w:hAnsi="Times New Roman" w:cs="Times New Roman"/>
                <w:i/>
                <w:iCs/>
                <w:sz w:val="24"/>
                <w:szCs w:val="24"/>
              </w:rPr>
              <w:t xml:space="preserve"> Announcements made day of auction take precedence over printed or verbal terms</w:t>
            </w:r>
            <w:r w:rsidR="001D12F1">
              <w:rPr>
                <w:rFonts w:ascii="Times New Roman" w:eastAsia="Times New Roman" w:hAnsi="Times New Roman" w:cs="Times New Roman"/>
                <w:i/>
                <w:iCs/>
                <w:sz w:val="24"/>
                <w:szCs w:val="24"/>
              </w:rPr>
              <w:t>.</w:t>
            </w:r>
          </w:p>
          <w:p w14:paraId="24F68F13" w14:textId="52BF114F" w:rsidR="001D12F1" w:rsidRPr="00E863E2" w:rsidRDefault="001D12F1" w:rsidP="001D12F1">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Thank you for attending!</w:t>
            </w:r>
          </w:p>
          <w:p w14:paraId="1F8D0C27" w14:textId="77777777"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p>
          <w:p w14:paraId="0117E566" w14:textId="77777777"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r w:rsidRPr="00E863E2">
              <w:rPr>
                <w:rFonts w:ascii="Times New Roman" w:eastAsia="Times New Roman" w:hAnsi="Times New Roman" w:cs="Times New Roman"/>
                <w:b/>
                <w:bCs/>
                <w:sz w:val="24"/>
                <w:szCs w:val="24"/>
              </w:rPr>
              <w:t>Bidder # __________ Signature_____________________________</w:t>
            </w:r>
          </w:p>
          <w:p w14:paraId="0CC83A7F" w14:textId="77777777" w:rsidR="001A3C80" w:rsidRPr="00E863E2" w:rsidRDefault="001A3C80" w:rsidP="00780415">
            <w:pPr>
              <w:spacing w:before="100" w:beforeAutospacing="1" w:after="100" w:afterAutospacing="1" w:line="240" w:lineRule="auto"/>
              <w:rPr>
                <w:rFonts w:ascii="Times New Roman" w:eastAsia="Times New Roman" w:hAnsi="Times New Roman" w:cs="Times New Roman"/>
                <w:b/>
                <w:bCs/>
                <w:sz w:val="24"/>
                <w:szCs w:val="24"/>
              </w:rPr>
            </w:pPr>
          </w:p>
        </w:tc>
        <w:tc>
          <w:tcPr>
            <w:tcW w:w="47" w:type="pct"/>
          </w:tcPr>
          <w:p w14:paraId="376E170F" w14:textId="77777777" w:rsidR="001A3C80" w:rsidRPr="00E863E2" w:rsidRDefault="001A3C80" w:rsidP="00E863E2">
            <w:pPr>
              <w:spacing w:after="0" w:line="240" w:lineRule="auto"/>
              <w:rPr>
                <w:rFonts w:ascii="Times New Roman" w:eastAsia="Times New Roman" w:hAnsi="Times New Roman" w:cs="Times New Roman"/>
                <w:b/>
                <w:bCs/>
                <w:sz w:val="28"/>
                <w:szCs w:val="28"/>
              </w:rPr>
            </w:pPr>
          </w:p>
        </w:tc>
      </w:tr>
    </w:tbl>
    <w:p w14:paraId="4EAB4F3E" w14:textId="6DE65F7D" w:rsidR="00043038" w:rsidRDefault="00E037B1">
      <w:r>
        <w:t xml:space="preserve"> , </w:t>
      </w:r>
    </w:p>
    <w:sectPr w:rsidR="00043038" w:rsidSect="003A2C55">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E9F4D" w14:textId="77777777" w:rsidR="00040447" w:rsidRDefault="00040447" w:rsidP="00607A3A">
      <w:pPr>
        <w:spacing w:after="0" w:line="240" w:lineRule="auto"/>
      </w:pPr>
      <w:r>
        <w:separator/>
      </w:r>
    </w:p>
  </w:endnote>
  <w:endnote w:type="continuationSeparator" w:id="0">
    <w:p w14:paraId="7352D296" w14:textId="77777777" w:rsidR="00040447" w:rsidRDefault="00040447" w:rsidP="00607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2CC7" w14:textId="43F5A9EE" w:rsidR="00607A3A" w:rsidRDefault="00607A3A">
    <w:pPr>
      <w:pStyle w:val="Footer"/>
      <w:pBdr>
        <w:top w:val="thinThickSmallGap" w:sz="24" w:space="1" w:color="622423" w:themeColor="accent2" w:themeShade="7F"/>
      </w:pBdr>
      <w:rPr>
        <w:rFonts w:asciiTheme="majorHAnsi" w:eastAsiaTheme="majorEastAsia" w:hAnsiTheme="majorHAnsi" w:cstheme="majorBidi"/>
      </w:rPr>
    </w:pPr>
    <w:r w:rsidRPr="00607A3A">
      <w:rPr>
        <w:rFonts w:asciiTheme="majorHAnsi" w:eastAsiaTheme="majorEastAsia" w:hAnsiTheme="majorHAnsi" w:cstheme="majorBidi"/>
        <w:sz w:val="20"/>
        <w:szCs w:val="20"/>
      </w:rPr>
      <w:t xml:space="preserve">O’Neal’s Auction Services   NCAL 6690 NCRE </w:t>
    </w:r>
    <w:r w:rsidR="00FA77DC" w:rsidRPr="00607A3A">
      <w:rPr>
        <w:rFonts w:asciiTheme="majorHAnsi" w:eastAsiaTheme="majorEastAsia" w:hAnsiTheme="majorHAnsi" w:cstheme="majorBidi"/>
        <w:sz w:val="20"/>
        <w:szCs w:val="20"/>
      </w:rPr>
      <w:t>24122 704</w:t>
    </w:r>
    <w:r w:rsidRPr="00607A3A">
      <w:rPr>
        <w:rFonts w:asciiTheme="majorHAnsi" w:eastAsiaTheme="majorEastAsia" w:hAnsiTheme="majorHAnsi" w:cstheme="majorBidi"/>
        <w:sz w:val="20"/>
        <w:szCs w:val="20"/>
      </w:rPr>
      <w:t>-474-5929</w:t>
    </w:r>
    <w:r w:rsidRPr="00607A3A">
      <w:rPr>
        <w:rFonts w:asciiTheme="majorHAnsi" w:eastAsiaTheme="majorEastAsia" w:hAnsiTheme="majorHAnsi" w:cstheme="majorBidi"/>
        <w:sz w:val="20"/>
        <w:szCs w:val="20"/>
      </w:rPr>
      <w:ptab w:relativeTo="margin" w:alignment="right" w:leader="none"/>
    </w:r>
    <w:r w:rsidRPr="00607A3A">
      <w:rPr>
        <w:rFonts w:asciiTheme="majorHAnsi" w:eastAsiaTheme="majorEastAsia" w:hAnsiTheme="majorHAnsi" w:cstheme="majorBidi"/>
        <w:sz w:val="20"/>
        <w:szCs w:val="20"/>
      </w:rPr>
      <w:t>Page</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792756" w:rsidRPr="00792756">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52709BEB" w14:textId="77777777" w:rsidR="00607A3A" w:rsidRDefault="0060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3B0C5" w14:textId="77777777" w:rsidR="00040447" w:rsidRDefault="00040447" w:rsidP="00607A3A">
      <w:pPr>
        <w:spacing w:after="0" w:line="240" w:lineRule="auto"/>
      </w:pPr>
      <w:r>
        <w:separator/>
      </w:r>
    </w:p>
  </w:footnote>
  <w:footnote w:type="continuationSeparator" w:id="0">
    <w:p w14:paraId="32EBE067" w14:textId="77777777" w:rsidR="00040447" w:rsidRDefault="00040447" w:rsidP="00607A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415"/>
    <w:rsid w:val="00040447"/>
    <w:rsid w:val="00043038"/>
    <w:rsid w:val="00044DD7"/>
    <w:rsid w:val="000B1632"/>
    <w:rsid w:val="000D6934"/>
    <w:rsid w:val="001117C9"/>
    <w:rsid w:val="001540D0"/>
    <w:rsid w:val="00175DF0"/>
    <w:rsid w:val="00195AFF"/>
    <w:rsid w:val="001A3C80"/>
    <w:rsid w:val="001D12F1"/>
    <w:rsid w:val="001D1E7F"/>
    <w:rsid w:val="001F2945"/>
    <w:rsid w:val="00276744"/>
    <w:rsid w:val="00290824"/>
    <w:rsid w:val="002B0AC2"/>
    <w:rsid w:val="002C17DD"/>
    <w:rsid w:val="002D750F"/>
    <w:rsid w:val="003118BD"/>
    <w:rsid w:val="003A2C55"/>
    <w:rsid w:val="00400F53"/>
    <w:rsid w:val="00452085"/>
    <w:rsid w:val="00475C9E"/>
    <w:rsid w:val="004E2881"/>
    <w:rsid w:val="00515A91"/>
    <w:rsid w:val="00530FE0"/>
    <w:rsid w:val="005A0D73"/>
    <w:rsid w:val="00607A3A"/>
    <w:rsid w:val="006238B7"/>
    <w:rsid w:val="006A5C8D"/>
    <w:rsid w:val="006B2F4A"/>
    <w:rsid w:val="006E74D7"/>
    <w:rsid w:val="00713645"/>
    <w:rsid w:val="00780415"/>
    <w:rsid w:val="00792756"/>
    <w:rsid w:val="007B767D"/>
    <w:rsid w:val="007C2627"/>
    <w:rsid w:val="00880540"/>
    <w:rsid w:val="008A59A8"/>
    <w:rsid w:val="008D357B"/>
    <w:rsid w:val="008D4938"/>
    <w:rsid w:val="0095738B"/>
    <w:rsid w:val="00980253"/>
    <w:rsid w:val="00996B36"/>
    <w:rsid w:val="009E5697"/>
    <w:rsid w:val="009E68C4"/>
    <w:rsid w:val="009F532B"/>
    <w:rsid w:val="00A414FE"/>
    <w:rsid w:val="00AB239E"/>
    <w:rsid w:val="00AE4F4D"/>
    <w:rsid w:val="00B00C8B"/>
    <w:rsid w:val="00B11BE2"/>
    <w:rsid w:val="00B46C77"/>
    <w:rsid w:val="00B47161"/>
    <w:rsid w:val="00B619C2"/>
    <w:rsid w:val="00B736E1"/>
    <w:rsid w:val="00BE23CE"/>
    <w:rsid w:val="00C248CD"/>
    <w:rsid w:val="00C34243"/>
    <w:rsid w:val="00C42F35"/>
    <w:rsid w:val="00CC4A42"/>
    <w:rsid w:val="00CF5AF0"/>
    <w:rsid w:val="00D32A00"/>
    <w:rsid w:val="00D55818"/>
    <w:rsid w:val="00D64607"/>
    <w:rsid w:val="00E037B1"/>
    <w:rsid w:val="00E636A6"/>
    <w:rsid w:val="00E863E2"/>
    <w:rsid w:val="00EA2048"/>
    <w:rsid w:val="00EA447B"/>
    <w:rsid w:val="00EC3F11"/>
    <w:rsid w:val="00F219EB"/>
    <w:rsid w:val="00FA77DC"/>
    <w:rsid w:val="00FC0C3A"/>
    <w:rsid w:val="00FC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1F4F"/>
  <w15:docId w15:val="{D96D04C5-B37A-43ED-BC73-084EDB47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3A"/>
  </w:style>
  <w:style w:type="paragraph" w:styleId="Footer">
    <w:name w:val="footer"/>
    <w:basedOn w:val="Normal"/>
    <w:link w:val="FooterChar"/>
    <w:uiPriority w:val="99"/>
    <w:unhideWhenUsed/>
    <w:rsid w:val="00607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3A"/>
  </w:style>
  <w:style w:type="paragraph" w:styleId="BalloonText">
    <w:name w:val="Balloon Text"/>
    <w:basedOn w:val="Normal"/>
    <w:link w:val="BalloonTextChar"/>
    <w:uiPriority w:val="99"/>
    <w:semiHidden/>
    <w:unhideWhenUsed/>
    <w:rsid w:val="00607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A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6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hyperlink" Target="http://www.issaquah360.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issaquah36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Betty O'Neal</cp:lastModifiedBy>
  <cp:revision>3</cp:revision>
  <cp:lastPrinted>2021-10-24T02:21:00Z</cp:lastPrinted>
  <dcterms:created xsi:type="dcterms:W3CDTF">2022-01-20T04:49:00Z</dcterms:created>
  <dcterms:modified xsi:type="dcterms:W3CDTF">2022-01-22T00:59:00Z</dcterms:modified>
</cp:coreProperties>
</file>